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41D25" w14:textId="51DEF420" w:rsidR="00F75786" w:rsidRPr="00F75786" w:rsidRDefault="00BC1F4B" w:rsidP="00F75786">
      <w:pPr>
        <w:rPr>
          <w:rStyle w:val="Strong"/>
          <w:rFonts w:eastAsiaTheme="majorEastAsia"/>
          <w:u w:val="single"/>
        </w:rPr>
      </w:pPr>
      <w:r w:rsidRPr="00F75786">
        <w:rPr>
          <w:rStyle w:val="Strong"/>
          <w:rFonts w:eastAsiaTheme="majorEastAsia"/>
          <w:u w:val="single"/>
        </w:rPr>
        <w:t>Training Overview:</w:t>
      </w:r>
    </w:p>
    <w:p w14:paraId="27007B38" w14:textId="77777777" w:rsidR="00F75786" w:rsidRPr="00F75786" w:rsidRDefault="00BC1F4B" w:rsidP="00F75786">
      <w:pPr>
        <w:jc w:val="center"/>
        <w:rPr>
          <w:rStyle w:val="Strong"/>
          <w:rFonts w:eastAsiaTheme="majorEastAsia"/>
          <w:i/>
          <w:iCs/>
        </w:rPr>
      </w:pPr>
      <w:r w:rsidRPr="00F75786">
        <w:rPr>
          <w:rStyle w:val="Strong"/>
          <w:rFonts w:eastAsiaTheme="majorEastAsia"/>
          <w:i/>
          <w:iCs/>
        </w:rPr>
        <w:t xml:space="preserve">Fostering Dual Language Development in Early Childhood: </w:t>
      </w:r>
    </w:p>
    <w:p w14:paraId="2159875E" w14:textId="226C1223" w:rsidR="00BC1F4B" w:rsidRPr="00F75786" w:rsidRDefault="00BC1F4B" w:rsidP="00F75786">
      <w:pPr>
        <w:jc w:val="center"/>
        <w:rPr>
          <w:i/>
          <w:iCs/>
        </w:rPr>
      </w:pPr>
      <w:r w:rsidRPr="00F75786">
        <w:rPr>
          <w:rStyle w:val="Strong"/>
          <w:rFonts w:eastAsiaTheme="majorEastAsia"/>
          <w:i/>
          <w:iCs/>
        </w:rPr>
        <w:t>Strategies for Home Visitors</w:t>
      </w:r>
    </w:p>
    <w:p w14:paraId="02AAEE41" w14:textId="77777777" w:rsidR="00BC1F4B" w:rsidRDefault="00BC1F4B" w:rsidP="00BC1F4B">
      <w:pPr>
        <w:pStyle w:val="NormalWeb"/>
      </w:pPr>
      <w:r>
        <w:rPr>
          <w:rStyle w:val="Strong"/>
          <w:rFonts w:eastAsiaTheme="majorEastAsia"/>
        </w:rPr>
        <w:t>Description:</w:t>
      </w:r>
      <w:r>
        <w:t xml:space="preserve"> This interactive, research-informed training is designed specifically for home visitors who work with families from diverse linguistic and cultural backgrounds. Participants will gain a deeper understanding of dual language development in young children and explore practical strategies to support families in fostering bilingualism from birth. The session provides tools to address common challenges and promotes culturally responsive practices that empower both home visitors and the families they serve.</w:t>
      </w:r>
    </w:p>
    <w:p w14:paraId="7282E391" w14:textId="77777777" w:rsidR="00BC1F4B" w:rsidRDefault="00BC1F4B" w:rsidP="00BC1F4B">
      <w:pPr>
        <w:pStyle w:val="NormalWeb"/>
      </w:pPr>
      <w:r>
        <w:rPr>
          <w:rStyle w:val="Strong"/>
          <w:rFonts w:eastAsiaTheme="majorEastAsia"/>
        </w:rPr>
        <w:t>Key Objectives:</w:t>
      </w:r>
    </w:p>
    <w:p w14:paraId="2261151C" w14:textId="77777777" w:rsidR="00BC1F4B" w:rsidRDefault="00BC1F4B" w:rsidP="00BC1F4B">
      <w:pPr>
        <w:pStyle w:val="NormalWeb"/>
        <w:numPr>
          <w:ilvl w:val="0"/>
          <w:numId w:val="1"/>
        </w:numPr>
      </w:pPr>
      <w:r>
        <w:rPr>
          <w:rStyle w:val="Strong"/>
          <w:rFonts w:eastAsiaTheme="majorEastAsia"/>
        </w:rPr>
        <w:t>Understand the Importance of Dual Language Development:</w:t>
      </w:r>
    </w:p>
    <w:p w14:paraId="01739F14" w14:textId="77777777" w:rsidR="00BC1F4B" w:rsidRDefault="00BC1F4B" w:rsidP="00BC1F4B">
      <w:pPr>
        <w:pStyle w:val="NormalWeb"/>
        <w:numPr>
          <w:ilvl w:val="1"/>
          <w:numId w:val="1"/>
        </w:numPr>
      </w:pPr>
      <w:r>
        <w:t>Explore the cognitive, social-emotional, and academic benefits of bilingualism.</w:t>
      </w:r>
    </w:p>
    <w:p w14:paraId="4BAA75D1" w14:textId="77777777" w:rsidR="00BC1F4B" w:rsidRDefault="00BC1F4B" w:rsidP="00BC1F4B">
      <w:pPr>
        <w:pStyle w:val="NormalWeb"/>
        <w:numPr>
          <w:ilvl w:val="1"/>
          <w:numId w:val="1"/>
        </w:numPr>
      </w:pPr>
      <w:r>
        <w:t>Learn about the stages of dual language acquisition in young children.</w:t>
      </w:r>
    </w:p>
    <w:p w14:paraId="6576AB91" w14:textId="77777777" w:rsidR="00BC1F4B" w:rsidRDefault="00BC1F4B" w:rsidP="00BC1F4B">
      <w:pPr>
        <w:pStyle w:val="NormalWeb"/>
        <w:numPr>
          <w:ilvl w:val="0"/>
          <w:numId w:val="1"/>
        </w:numPr>
      </w:pPr>
      <w:r>
        <w:rPr>
          <w:rStyle w:val="Strong"/>
          <w:rFonts w:eastAsiaTheme="majorEastAsia"/>
        </w:rPr>
        <w:t>Engage Families in Promoting Bilingualism:</w:t>
      </w:r>
    </w:p>
    <w:p w14:paraId="14A0BA69" w14:textId="77777777" w:rsidR="00BC1F4B" w:rsidRDefault="00BC1F4B" w:rsidP="00BC1F4B">
      <w:pPr>
        <w:pStyle w:val="NormalWeb"/>
        <w:numPr>
          <w:ilvl w:val="1"/>
          <w:numId w:val="1"/>
        </w:numPr>
      </w:pPr>
      <w:r>
        <w:t xml:space="preserve">Identify ways to support families in integrating dual language </w:t>
      </w:r>
      <w:proofErr w:type="gramStart"/>
      <w:r>
        <w:t>practices</w:t>
      </w:r>
      <w:proofErr w:type="gramEnd"/>
      <w:r>
        <w:t xml:space="preserve"> into daily routines.</w:t>
      </w:r>
    </w:p>
    <w:p w14:paraId="751C14B9" w14:textId="77777777" w:rsidR="00BC1F4B" w:rsidRDefault="00BC1F4B" w:rsidP="00BC1F4B">
      <w:pPr>
        <w:pStyle w:val="NormalWeb"/>
        <w:numPr>
          <w:ilvl w:val="1"/>
          <w:numId w:val="1"/>
        </w:numPr>
      </w:pPr>
      <w:r>
        <w:t>Highlight the role of interpersonal relationships and cultural traditions in language development.</w:t>
      </w:r>
    </w:p>
    <w:p w14:paraId="51540174" w14:textId="77777777" w:rsidR="00BC1F4B" w:rsidRDefault="00BC1F4B" w:rsidP="00BC1F4B">
      <w:pPr>
        <w:pStyle w:val="NormalWeb"/>
        <w:numPr>
          <w:ilvl w:val="0"/>
          <w:numId w:val="1"/>
        </w:numPr>
      </w:pPr>
      <w:r>
        <w:rPr>
          <w:rStyle w:val="Strong"/>
          <w:rFonts w:eastAsiaTheme="majorEastAsia"/>
        </w:rPr>
        <w:t>Address Challenges in Dual Language Development:</w:t>
      </w:r>
    </w:p>
    <w:p w14:paraId="1EC8AFE9" w14:textId="77777777" w:rsidR="00BC1F4B" w:rsidRDefault="00BC1F4B" w:rsidP="00BC1F4B">
      <w:pPr>
        <w:pStyle w:val="NormalWeb"/>
        <w:numPr>
          <w:ilvl w:val="1"/>
          <w:numId w:val="1"/>
        </w:numPr>
      </w:pPr>
      <w:r>
        <w:t>Discuss common concerns, such as language delays or family resistance to bilingualism.</w:t>
      </w:r>
    </w:p>
    <w:p w14:paraId="14113F49" w14:textId="77777777" w:rsidR="00BC1F4B" w:rsidRDefault="00BC1F4B" w:rsidP="00BC1F4B">
      <w:pPr>
        <w:pStyle w:val="NormalWeb"/>
        <w:numPr>
          <w:ilvl w:val="1"/>
          <w:numId w:val="1"/>
        </w:numPr>
      </w:pPr>
      <w:r>
        <w:t>Explore solutions to overcome these barriers using research-based strategies.</w:t>
      </w:r>
    </w:p>
    <w:p w14:paraId="74B58B7D" w14:textId="77777777" w:rsidR="00BC1F4B" w:rsidRDefault="00BC1F4B" w:rsidP="00BC1F4B">
      <w:pPr>
        <w:pStyle w:val="NormalWeb"/>
        <w:numPr>
          <w:ilvl w:val="0"/>
          <w:numId w:val="1"/>
        </w:numPr>
      </w:pPr>
      <w:r>
        <w:rPr>
          <w:rStyle w:val="Strong"/>
          <w:rFonts w:eastAsiaTheme="majorEastAsia"/>
        </w:rPr>
        <w:t>Apply Practical Strategies for Home Visits:</w:t>
      </w:r>
    </w:p>
    <w:p w14:paraId="73B52E8C" w14:textId="77777777" w:rsidR="00BC1F4B" w:rsidRDefault="00BC1F4B" w:rsidP="00BC1F4B">
      <w:pPr>
        <w:pStyle w:val="NormalWeb"/>
        <w:numPr>
          <w:ilvl w:val="1"/>
          <w:numId w:val="1"/>
        </w:numPr>
      </w:pPr>
      <w:r>
        <w:t>Learn activities and techniques for promoting dual language learning during home visits.</w:t>
      </w:r>
    </w:p>
    <w:p w14:paraId="08C79FAF" w14:textId="77777777" w:rsidR="00BC1F4B" w:rsidRDefault="00BC1F4B" w:rsidP="00BC1F4B">
      <w:pPr>
        <w:pStyle w:val="NormalWeb"/>
        <w:numPr>
          <w:ilvl w:val="1"/>
          <w:numId w:val="1"/>
        </w:numPr>
      </w:pPr>
      <w:r>
        <w:t>Access resources, such as bilingual books, music, and educational materials, to share with families.</w:t>
      </w:r>
    </w:p>
    <w:p w14:paraId="6D45A28F" w14:textId="77777777" w:rsidR="00BC1F4B" w:rsidRDefault="00BC1F4B" w:rsidP="00BC1F4B">
      <w:pPr>
        <w:pStyle w:val="NormalWeb"/>
      </w:pPr>
      <w:r>
        <w:rPr>
          <w:rStyle w:val="Strong"/>
          <w:rFonts w:eastAsiaTheme="majorEastAsia"/>
        </w:rPr>
        <w:t>Format:</w:t>
      </w:r>
      <w:r>
        <w:t xml:space="preserve"> This training is highly interactive, with a mix of presentations, group discussions, and hands-on activities. Participants will leave with actionable strategies and a toolkit of resources to enhance their practice.</w:t>
      </w:r>
    </w:p>
    <w:p w14:paraId="237A4BAD" w14:textId="24AF53C1" w:rsidR="00BC1F4B" w:rsidRDefault="00BC1F4B" w:rsidP="00BC1F4B">
      <w:pPr>
        <w:pStyle w:val="NormalWeb"/>
      </w:pPr>
      <w:r>
        <w:rPr>
          <w:rStyle w:val="Strong"/>
          <w:rFonts w:eastAsiaTheme="majorEastAsia"/>
        </w:rPr>
        <w:t>Duration:</w:t>
      </w:r>
      <w:r>
        <w:t xml:space="preserve"> </w:t>
      </w:r>
      <w:proofErr w:type="gramStart"/>
      <w:r>
        <w:t>2-</w:t>
      </w:r>
      <w:r w:rsidR="00FA7DDB">
        <w:t xml:space="preserve">4 </w:t>
      </w:r>
      <w:r>
        <w:t>hour</w:t>
      </w:r>
      <w:proofErr w:type="gramEnd"/>
      <w:r>
        <w:t xml:space="preserve"> session</w:t>
      </w:r>
    </w:p>
    <w:p w14:paraId="25B5EBEA" w14:textId="77777777" w:rsidR="00BC1F4B" w:rsidRDefault="00BC1F4B" w:rsidP="00BC1F4B">
      <w:pPr>
        <w:pStyle w:val="NormalWeb"/>
      </w:pPr>
      <w:r>
        <w:rPr>
          <w:rStyle w:val="Strong"/>
          <w:rFonts w:eastAsiaTheme="majorEastAsia"/>
        </w:rPr>
        <w:t>Intended Audience:</w:t>
      </w:r>
      <w:r>
        <w:t xml:space="preserve"> This training is designed for home visitors and early childhood professionals who support families with young children, particularly those from </w:t>
      </w:r>
      <w:proofErr w:type="gramStart"/>
      <w:r>
        <w:t>culturally</w:t>
      </w:r>
      <w:proofErr w:type="gramEnd"/>
      <w:r>
        <w:t xml:space="preserve"> and linguistically diverse backgrounds.</w:t>
      </w:r>
    </w:p>
    <w:p w14:paraId="063A15CE" w14:textId="7F457CBC" w:rsidR="00BC1F4B" w:rsidRPr="00BC1F4B" w:rsidRDefault="00BC1F4B" w:rsidP="00BC1F4B">
      <w:pPr>
        <w:pStyle w:val="NormalWeb"/>
        <w:rPr>
          <w:lang w:val="es-ES"/>
        </w:rPr>
      </w:pPr>
      <w:proofErr w:type="spellStart"/>
      <w:r w:rsidRPr="00BC1F4B">
        <w:rPr>
          <w:rStyle w:val="Strong"/>
          <w:rFonts w:eastAsiaTheme="majorEastAsia"/>
          <w:lang w:val="es-ES"/>
        </w:rPr>
        <w:t>Facilitator</w:t>
      </w:r>
      <w:proofErr w:type="spellEnd"/>
      <w:r w:rsidRPr="00BC1F4B">
        <w:rPr>
          <w:rStyle w:val="Strong"/>
          <w:rFonts w:eastAsiaTheme="majorEastAsia"/>
          <w:lang w:val="es-ES"/>
        </w:rPr>
        <w:t>:</w:t>
      </w:r>
      <w:r w:rsidRPr="00BC1F4B">
        <w:rPr>
          <w:lang w:val="es-ES"/>
        </w:rPr>
        <w:t xml:space="preserve">  </w:t>
      </w:r>
      <w:proofErr w:type="spellStart"/>
      <w:r w:rsidRPr="00BC1F4B">
        <w:rPr>
          <w:rStyle w:val="Strong"/>
          <w:rFonts w:eastAsiaTheme="majorEastAsia"/>
          <w:lang w:val="es-ES"/>
        </w:rPr>
        <w:t>Brief</w:t>
      </w:r>
      <w:proofErr w:type="spellEnd"/>
      <w:r w:rsidRPr="00BC1F4B">
        <w:rPr>
          <w:rStyle w:val="Strong"/>
          <w:rFonts w:eastAsiaTheme="majorEastAsia"/>
          <w:lang w:val="es-ES"/>
        </w:rPr>
        <w:t xml:space="preserve"> Bio: Amanda Quir</w:t>
      </w:r>
      <w:r>
        <w:rPr>
          <w:rStyle w:val="Strong"/>
          <w:rFonts w:eastAsiaTheme="majorEastAsia"/>
          <w:lang w:val="es-ES"/>
        </w:rPr>
        <w:t>oz-Guajardo</w:t>
      </w:r>
    </w:p>
    <w:p w14:paraId="7D6329B8" w14:textId="7C3CD00F" w:rsidR="00BC1F4B" w:rsidRDefault="00BC1F4B" w:rsidP="00BC1F4B">
      <w:pPr>
        <w:pStyle w:val="NormalWeb"/>
      </w:pPr>
      <w:r w:rsidRPr="00BC1F4B">
        <w:lastRenderedPageBreak/>
        <w:t>A</w:t>
      </w:r>
      <w:r>
        <w:t>manda is a bilingual consultant specializing in early childhood education, family strengthening, and child well-being. With over 30 years of experience in the field, Amanda has served as a passionate advocate for culturally responsive practices that empower families and promote child development. Their expertise spans dual language development, trauma and resilience, and child abuse prevention.</w:t>
      </w:r>
    </w:p>
    <w:p w14:paraId="60446649" w14:textId="5D53CCD2" w:rsidR="00BC1F4B" w:rsidRDefault="00BC1F4B" w:rsidP="00BC1F4B">
      <w:pPr>
        <w:pStyle w:val="NormalWeb"/>
      </w:pPr>
      <w:r>
        <w:t xml:space="preserve">Amanda is an active member of the Early Learning Nation Steering Committee, where they collaborate on national initiatives to enhance early learning outcomes. She also </w:t>
      </w:r>
      <w:proofErr w:type="gramStart"/>
      <w:r>
        <w:t>serve</w:t>
      </w:r>
      <w:proofErr w:type="gramEnd"/>
      <w:r>
        <w:t xml:space="preserve"> as a consultant with </w:t>
      </w:r>
      <w:proofErr w:type="spellStart"/>
      <w:r>
        <w:t>UnidosUS</w:t>
      </w:r>
      <w:proofErr w:type="spellEnd"/>
      <w:r>
        <w:t>, working to support diverse communities through culturally informed strategies and education. Additionally, Amanda has led research studies focusing on early literacy in Latino families and strategies for father engagement in early childhood education, further shaping their approach to training and advocacy.</w:t>
      </w:r>
    </w:p>
    <w:p w14:paraId="4F282F19" w14:textId="094739AC" w:rsidR="00BC1F4B" w:rsidRDefault="00BC1F4B" w:rsidP="00BC1F4B">
      <w:pPr>
        <w:pStyle w:val="NormalWeb"/>
      </w:pPr>
      <w:r>
        <w:t>In addition to providing professional development for home visitors, early childhood educators, and nonprofit leaders, Amanda is a seasoned trainer and public speaker who thrives on creating interactive, impactful learning experiences. Her commitment to fostering positive outcomes for children and families has made her a trusted voice in the field of early childhood education.</w:t>
      </w:r>
    </w:p>
    <w:p w14:paraId="02DC23C5" w14:textId="3C5EF865" w:rsidR="00BC1F4B" w:rsidRDefault="00BC1F4B" w:rsidP="00BC1F4B">
      <w:pPr>
        <w:pStyle w:val="NormalWeb"/>
      </w:pPr>
      <w:r>
        <w:rPr>
          <w:rStyle w:val="Strong"/>
          <w:rFonts w:eastAsiaTheme="majorEastAsia"/>
        </w:rPr>
        <w:t>Contact Information:</w:t>
      </w:r>
      <w:r>
        <w:t xml:space="preserve"> For additional details or to schedule this training, please contact me at </w:t>
      </w:r>
      <w:hyperlink r:id="rId5" w:history="1">
        <w:r w:rsidRPr="00265BB1">
          <w:rPr>
            <w:rStyle w:val="Hyperlink"/>
          </w:rPr>
          <w:t>4aguajardo@gmail.com</w:t>
        </w:r>
      </w:hyperlink>
      <w:r>
        <w:t xml:space="preserve">,  or </w:t>
      </w:r>
      <w:r w:rsidR="00F75786">
        <w:t>amanda@goodstarthub.com</w:t>
      </w:r>
      <w:r>
        <w:br/>
        <w:t xml:space="preserve"> </w:t>
      </w:r>
    </w:p>
    <w:sectPr w:rsidR="00BC1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D0BE8"/>
    <w:multiLevelType w:val="multilevel"/>
    <w:tmpl w:val="E5C09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72A45"/>
    <w:multiLevelType w:val="hybridMultilevel"/>
    <w:tmpl w:val="1F16E35E"/>
    <w:lvl w:ilvl="0" w:tplc="D8FA67D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088525">
    <w:abstractNumId w:val="0"/>
  </w:num>
  <w:num w:numId="2" w16cid:durableId="1799958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4B"/>
    <w:rsid w:val="003E1D9E"/>
    <w:rsid w:val="00665A70"/>
    <w:rsid w:val="006B5482"/>
    <w:rsid w:val="00762F53"/>
    <w:rsid w:val="00BC1F4B"/>
    <w:rsid w:val="00CC0AC8"/>
    <w:rsid w:val="00F75786"/>
    <w:rsid w:val="00FA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884B"/>
  <w15:chartTrackingRefBased/>
  <w15:docId w15:val="{DFBB2574-877F-4240-AD6A-A5688779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F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F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F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F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F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F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F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F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F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F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F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F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F4B"/>
    <w:rPr>
      <w:rFonts w:eastAsiaTheme="majorEastAsia" w:cstheme="majorBidi"/>
      <w:color w:val="272727" w:themeColor="text1" w:themeTint="D8"/>
    </w:rPr>
  </w:style>
  <w:style w:type="paragraph" w:styleId="Title">
    <w:name w:val="Title"/>
    <w:basedOn w:val="Normal"/>
    <w:next w:val="Normal"/>
    <w:link w:val="TitleChar"/>
    <w:uiPriority w:val="10"/>
    <w:qFormat/>
    <w:rsid w:val="00BC1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F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F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F4B"/>
    <w:pPr>
      <w:spacing w:before="160"/>
      <w:jc w:val="center"/>
    </w:pPr>
    <w:rPr>
      <w:i/>
      <w:iCs/>
      <w:color w:val="404040" w:themeColor="text1" w:themeTint="BF"/>
    </w:rPr>
  </w:style>
  <w:style w:type="character" w:customStyle="1" w:styleId="QuoteChar">
    <w:name w:val="Quote Char"/>
    <w:basedOn w:val="DefaultParagraphFont"/>
    <w:link w:val="Quote"/>
    <w:uiPriority w:val="29"/>
    <w:rsid w:val="00BC1F4B"/>
    <w:rPr>
      <w:i/>
      <w:iCs/>
      <w:color w:val="404040" w:themeColor="text1" w:themeTint="BF"/>
    </w:rPr>
  </w:style>
  <w:style w:type="paragraph" w:styleId="ListParagraph">
    <w:name w:val="List Paragraph"/>
    <w:basedOn w:val="Normal"/>
    <w:uiPriority w:val="34"/>
    <w:qFormat/>
    <w:rsid w:val="00BC1F4B"/>
    <w:pPr>
      <w:ind w:left="720"/>
      <w:contextualSpacing/>
    </w:pPr>
  </w:style>
  <w:style w:type="character" w:styleId="IntenseEmphasis">
    <w:name w:val="Intense Emphasis"/>
    <w:basedOn w:val="DefaultParagraphFont"/>
    <w:uiPriority w:val="21"/>
    <w:qFormat/>
    <w:rsid w:val="00BC1F4B"/>
    <w:rPr>
      <w:i/>
      <w:iCs/>
      <w:color w:val="0F4761" w:themeColor="accent1" w:themeShade="BF"/>
    </w:rPr>
  </w:style>
  <w:style w:type="paragraph" w:styleId="IntenseQuote">
    <w:name w:val="Intense Quote"/>
    <w:basedOn w:val="Normal"/>
    <w:next w:val="Normal"/>
    <w:link w:val="IntenseQuoteChar"/>
    <w:uiPriority w:val="30"/>
    <w:qFormat/>
    <w:rsid w:val="00BC1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F4B"/>
    <w:rPr>
      <w:i/>
      <w:iCs/>
      <w:color w:val="0F4761" w:themeColor="accent1" w:themeShade="BF"/>
    </w:rPr>
  </w:style>
  <w:style w:type="character" w:styleId="IntenseReference">
    <w:name w:val="Intense Reference"/>
    <w:basedOn w:val="DefaultParagraphFont"/>
    <w:uiPriority w:val="32"/>
    <w:qFormat/>
    <w:rsid w:val="00BC1F4B"/>
    <w:rPr>
      <w:b/>
      <w:bCs/>
      <w:smallCaps/>
      <w:color w:val="0F4761" w:themeColor="accent1" w:themeShade="BF"/>
      <w:spacing w:val="5"/>
    </w:rPr>
  </w:style>
  <w:style w:type="paragraph" w:styleId="NormalWeb">
    <w:name w:val="Normal (Web)"/>
    <w:basedOn w:val="Normal"/>
    <w:uiPriority w:val="99"/>
    <w:unhideWhenUsed/>
    <w:rsid w:val="00BC1F4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C1F4B"/>
    <w:rPr>
      <w:b/>
      <w:bCs/>
    </w:rPr>
  </w:style>
  <w:style w:type="character" w:styleId="Hyperlink">
    <w:name w:val="Hyperlink"/>
    <w:basedOn w:val="DefaultParagraphFont"/>
    <w:uiPriority w:val="99"/>
    <w:unhideWhenUsed/>
    <w:rsid w:val="00BC1F4B"/>
    <w:rPr>
      <w:color w:val="467886" w:themeColor="hyperlink"/>
      <w:u w:val="single"/>
    </w:rPr>
  </w:style>
  <w:style w:type="character" w:styleId="UnresolvedMention">
    <w:name w:val="Unresolved Mention"/>
    <w:basedOn w:val="DefaultParagraphFont"/>
    <w:uiPriority w:val="99"/>
    <w:semiHidden/>
    <w:unhideWhenUsed/>
    <w:rsid w:val="00BC1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86285">
      <w:bodyDiv w:val="1"/>
      <w:marLeft w:val="0"/>
      <w:marRight w:val="0"/>
      <w:marTop w:val="0"/>
      <w:marBottom w:val="0"/>
      <w:divBdr>
        <w:top w:val="none" w:sz="0" w:space="0" w:color="auto"/>
        <w:left w:val="none" w:sz="0" w:space="0" w:color="auto"/>
        <w:bottom w:val="none" w:sz="0" w:space="0" w:color="auto"/>
        <w:right w:val="none" w:sz="0" w:space="0" w:color="auto"/>
      </w:divBdr>
    </w:div>
    <w:div w:id="142626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4aguajard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Quiroz</dc:creator>
  <cp:keywords/>
  <dc:description/>
  <cp:lastModifiedBy>Amanda Quiroz</cp:lastModifiedBy>
  <cp:revision>2</cp:revision>
  <dcterms:created xsi:type="dcterms:W3CDTF">2025-03-06T00:12:00Z</dcterms:created>
  <dcterms:modified xsi:type="dcterms:W3CDTF">2025-03-06T00:12:00Z</dcterms:modified>
</cp:coreProperties>
</file>